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E230E2" w:rsidRDefault="006417F9">
      <w:pPr>
        <w:pStyle w:val="Titel"/>
        <w:widowControl w:val="0"/>
        <w:spacing w:before="310" w:line="249" w:lineRule="auto"/>
        <w:ind w:left="115" w:right="264"/>
      </w:pPr>
      <w:bookmarkStart w:id="0" w:name="_cky54uqy0qii" w:colFirst="0" w:colLast="0"/>
      <w:bookmarkEnd w:id="0"/>
      <w:r>
        <w:t>Rwanda aldrig igen - didaktisk design</w:t>
      </w:r>
    </w:p>
    <w:p w14:paraId="00000002" w14:textId="77777777" w:rsidR="00E230E2" w:rsidRDefault="00E230E2">
      <w:pPr>
        <w:pStyle w:val="Overskrift1"/>
        <w:widowControl w:val="0"/>
        <w:spacing w:before="310" w:line="249" w:lineRule="auto"/>
        <w:ind w:right="264"/>
      </w:pPr>
      <w:bookmarkStart w:id="1" w:name="_ucc5pukixf5t" w:colFirst="0" w:colLast="0"/>
      <w:bookmarkEnd w:id="1"/>
    </w:p>
    <w:p w14:paraId="00000003" w14:textId="77777777" w:rsidR="00E230E2" w:rsidRDefault="006417F9">
      <w:pPr>
        <w:pStyle w:val="Overskrift1"/>
        <w:widowControl w:val="0"/>
        <w:spacing w:before="310" w:line="249" w:lineRule="auto"/>
        <w:ind w:left="115" w:right="264"/>
      </w:pPr>
      <w:bookmarkStart w:id="2" w:name="_m02qviwi7h6o" w:colFirst="0" w:colLast="0"/>
      <w:bookmarkEnd w:id="2"/>
      <w:r>
        <w:t>Til læreren:</w:t>
      </w:r>
    </w:p>
    <w:p w14:paraId="00000005" w14:textId="77777777" w:rsidR="00E230E2" w:rsidRDefault="006417F9">
      <w:pPr>
        <w:widowControl w:val="0"/>
        <w:spacing w:before="310" w:line="249" w:lineRule="auto"/>
        <w:ind w:left="115" w:right="26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3" w:name="_ezj1xxttg0p6" w:colFirst="0" w:colLast="0"/>
      <w:bookmarkEnd w:id="3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Formålet med forløbet er at inddrage i og øge elevernes viden om folkedrabet mod tutsierne i Rwanda og at få dem til bedre at føle, forstå, reflektere over, hvad der skete op til og under folkedrabet i 1994 -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men også at vurdere folkedrabets mere langsigte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 konsekvenser og følgevirkninger for landet.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0000006" w14:textId="77777777" w:rsidR="00E230E2" w:rsidRDefault="006417F9">
      <w:pPr>
        <w:widowControl w:val="0"/>
        <w:spacing w:before="310" w:line="250" w:lineRule="auto"/>
        <w:ind w:left="116" w:right="2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Det er desuden vores mål mere at øge elevernes engagement i samfundsproblemstillinger og at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inspirere dem til at ville bidrage til at mindske etniske spændinger, fordomme, racisme og fremmedhad - og arbejde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for at skabe forandring mod det bedre.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0000007" w14:textId="77777777" w:rsidR="00E230E2" w:rsidRDefault="006417F9">
      <w:pPr>
        <w:pStyle w:val="Overskrift2"/>
        <w:widowControl w:val="0"/>
        <w:spacing w:before="310" w:line="250" w:lineRule="auto"/>
        <w:ind w:left="116" w:right="256"/>
      </w:pPr>
      <w:bookmarkStart w:id="4" w:name="_9qqsurjl5ydk" w:colFirst="0" w:colLast="0"/>
      <w:bookmarkEnd w:id="4"/>
      <w:r>
        <w:t>Referencer til fælles mål</w:t>
      </w:r>
    </w:p>
    <w:p w14:paraId="00000008" w14:textId="77777777" w:rsidR="00E230E2" w:rsidRDefault="006417F9">
      <w:pPr>
        <w:pStyle w:val="Overskrift3"/>
        <w:widowControl w:val="0"/>
        <w:spacing w:before="310" w:line="250" w:lineRule="auto"/>
        <w:ind w:left="116" w:right="256"/>
      </w:pPr>
      <w:bookmarkStart w:id="5" w:name="_jhbapjmkn8tx" w:colFirst="0" w:colLast="0"/>
      <w:bookmarkEnd w:id="5"/>
      <w:r>
        <w:t>Samfundsfag</w:t>
      </w:r>
    </w:p>
    <w:p w14:paraId="00000009" w14:textId="77777777" w:rsidR="00E230E2" w:rsidRDefault="006417F9">
      <w:pPr>
        <w:widowControl w:val="0"/>
        <w:spacing w:before="310" w:line="250" w:lineRule="auto"/>
        <w:ind w:left="116" w:right="2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(Politik) Eleven kan tage stilling til politiske problemstillinger lokalt og globalt og komme med forslag til handlinger.</w:t>
      </w:r>
    </w:p>
    <w:p w14:paraId="0000000A" w14:textId="77777777" w:rsidR="00E230E2" w:rsidRDefault="006417F9">
      <w:pPr>
        <w:widowControl w:val="0"/>
        <w:numPr>
          <w:ilvl w:val="0"/>
          <w:numId w:val="9"/>
        </w:numPr>
        <w:spacing w:before="310" w:line="250" w:lineRule="auto"/>
        <w:ind w:right="2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Demokrati - har viden om, og kan identificere demokrati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og andre styreformer.</w:t>
      </w:r>
    </w:p>
    <w:p w14:paraId="0000000B" w14:textId="77777777" w:rsidR="00E230E2" w:rsidRDefault="006417F9">
      <w:pPr>
        <w:widowControl w:val="0"/>
        <w:numPr>
          <w:ilvl w:val="0"/>
          <w:numId w:val="9"/>
        </w:numPr>
        <w:spacing w:line="250" w:lineRule="auto"/>
        <w:ind w:right="2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Det politiske system, retsstat og rettigheder - viden om og evne til at diskutere sammenhæng mellem demokrati og retsstat.</w:t>
      </w:r>
    </w:p>
    <w:p w14:paraId="0000000C" w14:textId="77777777" w:rsidR="00E230E2" w:rsidRDefault="006417F9">
      <w:pPr>
        <w:widowControl w:val="0"/>
        <w:numPr>
          <w:ilvl w:val="0"/>
          <w:numId w:val="9"/>
        </w:numPr>
        <w:spacing w:line="250" w:lineRule="auto"/>
        <w:ind w:right="2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Medier og politik - viden om, hvordan aktører bruger medier til at fremme sin politik.</w:t>
      </w:r>
    </w:p>
    <w:p w14:paraId="0000000D" w14:textId="77777777" w:rsidR="00E230E2" w:rsidRDefault="006417F9">
      <w:pPr>
        <w:widowControl w:val="0"/>
        <w:numPr>
          <w:ilvl w:val="0"/>
          <w:numId w:val="9"/>
        </w:numPr>
        <w:spacing w:line="250" w:lineRule="auto"/>
        <w:ind w:right="2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International politik - danske og internationale organisationers rolle i international politik,</w:t>
      </w:r>
    </w:p>
    <w:p w14:paraId="0000000E" w14:textId="77777777" w:rsidR="00E230E2" w:rsidRDefault="006417F9">
      <w:pPr>
        <w:widowControl w:val="0"/>
        <w:spacing w:before="310" w:line="250" w:lineRule="auto"/>
        <w:ind w:right="2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(Kulturelle og sociale forhold) Eleven kan tage stilling til og handle 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forhold sociale og kulturelle sammenhænge og problemstillinger.</w:t>
      </w:r>
    </w:p>
    <w:p w14:paraId="0000000F" w14:textId="77777777" w:rsidR="00E230E2" w:rsidRDefault="006417F9">
      <w:pPr>
        <w:widowControl w:val="0"/>
        <w:numPr>
          <w:ilvl w:val="0"/>
          <w:numId w:val="4"/>
        </w:numPr>
        <w:spacing w:before="310" w:line="250" w:lineRule="auto"/>
        <w:ind w:right="2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Socialisering (Gruppers betydning for socialisering og identitetsdannelse)</w:t>
      </w:r>
    </w:p>
    <w:p w14:paraId="00000010" w14:textId="77777777" w:rsidR="00E230E2" w:rsidRDefault="006417F9">
      <w:pPr>
        <w:widowControl w:val="0"/>
        <w:numPr>
          <w:ilvl w:val="0"/>
          <w:numId w:val="4"/>
        </w:numPr>
        <w:spacing w:line="250" w:lineRule="auto"/>
        <w:ind w:right="2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Social differentiering (Beskrive social ulighed med begreber og data)</w:t>
      </w:r>
    </w:p>
    <w:p w14:paraId="00000011" w14:textId="77777777" w:rsidR="00E230E2" w:rsidRDefault="006417F9">
      <w:pPr>
        <w:widowControl w:val="0"/>
        <w:spacing w:before="310" w:line="250" w:lineRule="auto"/>
        <w:ind w:right="2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(Samfundsfaglige metoder) Eleven kan anvende sa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mfundsfaglige metoder.</w:t>
      </w:r>
    </w:p>
    <w:p w14:paraId="00000012" w14:textId="77777777" w:rsidR="00E230E2" w:rsidRDefault="006417F9">
      <w:pPr>
        <w:widowControl w:val="0"/>
        <w:numPr>
          <w:ilvl w:val="0"/>
          <w:numId w:val="11"/>
        </w:numPr>
        <w:spacing w:before="310" w:line="250" w:lineRule="auto"/>
        <w:ind w:right="2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Sprog og skriftsprog</w:t>
      </w:r>
    </w:p>
    <w:p w14:paraId="00000013" w14:textId="77777777" w:rsidR="00E230E2" w:rsidRDefault="006417F9">
      <w:pPr>
        <w:pStyle w:val="Overskrift3"/>
        <w:widowControl w:val="0"/>
        <w:spacing w:before="310" w:line="250" w:lineRule="auto"/>
        <w:ind w:left="116" w:right="256"/>
      </w:pPr>
      <w:bookmarkStart w:id="6" w:name="_3udgn96sckjb" w:colFirst="0" w:colLast="0"/>
      <w:bookmarkEnd w:id="6"/>
      <w:r>
        <w:t>Historie</w:t>
      </w:r>
    </w:p>
    <w:p w14:paraId="00000014" w14:textId="77777777" w:rsidR="00E230E2" w:rsidRDefault="006417F9">
      <w:pPr>
        <w:widowControl w:val="0"/>
        <w:spacing w:before="310" w:line="250" w:lineRule="auto"/>
        <w:ind w:right="2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(Kildearbejde) Eleven kan vurdere løsningsforslag på historiske problemstillinger</w:t>
      </w:r>
    </w:p>
    <w:p w14:paraId="00000015" w14:textId="77777777" w:rsidR="00E230E2" w:rsidRDefault="006417F9">
      <w:pPr>
        <w:widowControl w:val="0"/>
        <w:numPr>
          <w:ilvl w:val="0"/>
          <w:numId w:val="14"/>
        </w:numPr>
        <w:spacing w:before="310" w:line="250" w:lineRule="auto"/>
        <w:ind w:right="2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Sprog og skriftsprog</w:t>
      </w:r>
    </w:p>
    <w:p w14:paraId="00000016" w14:textId="77777777" w:rsidR="00E230E2" w:rsidRDefault="006417F9">
      <w:pPr>
        <w:widowControl w:val="0"/>
        <w:spacing w:before="310" w:line="250" w:lineRule="auto"/>
        <w:ind w:right="2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(Historiebrug) Eleven kan forklare samspil mellem fortid, nutid og fremtid</w:t>
      </w:r>
    </w:p>
    <w:p w14:paraId="00000017" w14:textId="77777777" w:rsidR="00E230E2" w:rsidRDefault="006417F9">
      <w:pPr>
        <w:widowControl w:val="0"/>
        <w:numPr>
          <w:ilvl w:val="0"/>
          <w:numId w:val="2"/>
        </w:numPr>
        <w:spacing w:before="310" w:line="250" w:lineRule="auto"/>
        <w:ind w:right="2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Historisk bevidsthed</w:t>
      </w:r>
    </w:p>
    <w:p w14:paraId="00000018" w14:textId="77777777" w:rsidR="00E230E2" w:rsidRDefault="006417F9">
      <w:pPr>
        <w:pStyle w:val="Overskrift1"/>
        <w:widowControl w:val="0"/>
        <w:spacing w:before="310" w:line="250" w:lineRule="auto"/>
        <w:ind w:right="256"/>
        <w:rPr>
          <w:color w:val="434343"/>
          <w:sz w:val="28"/>
          <w:szCs w:val="28"/>
        </w:rPr>
      </w:pPr>
      <w:bookmarkStart w:id="7" w:name="_5xf1k6wmgfpo" w:colFirst="0" w:colLast="0"/>
      <w:bookmarkEnd w:id="7"/>
      <w:r>
        <w:rPr>
          <w:color w:val="434343"/>
          <w:sz w:val="28"/>
          <w:szCs w:val="28"/>
        </w:rPr>
        <w:t>Opby</w:t>
      </w:r>
      <w:r>
        <w:rPr>
          <w:color w:val="434343"/>
          <w:sz w:val="28"/>
          <w:szCs w:val="28"/>
        </w:rPr>
        <w:t>gning af forløbet</w:t>
      </w:r>
    </w:p>
    <w:p w14:paraId="00000019" w14:textId="77777777" w:rsidR="00E230E2" w:rsidRDefault="006417F9">
      <w:pPr>
        <w:widowControl w:val="0"/>
        <w:numPr>
          <w:ilvl w:val="0"/>
          <w:numId w:val="13"/>
        </w:numPr>
        <w:spacing w:before="310" w:line="250" w:lineRule="auto"/>
        <w:ind w:right="256"/>
      </w:pPr>
      <w:r>
        <w:t>Præsenter den overordnede problemstilling.</w:t>
      </w:r>
    </w:p>
    <w:p w14:paraId="0000001A" w14:textId="77777777" w:rsidR="00E230E2" w:rsidRDefault="006417F9">
      <w:pPr>
        <w:widowControl w:val="0"/>
        <w:numPr>
          <w:ilvl w:val="0"/>
          <w:numId w:val="13"/>
        </w:numPr>
        <w:spacing w:line="250" w:lineRule="auto"/>
        <w:ind w:right="256"/>
      </w:pPr>
      <w:r>
        <w:t>Alle arbejder med kilde 1-3.</w:t>
      </w:r>
    </w:p>
    <w:p w14:paraId="0000001B" w14:textId="77777777" w:rsidR="00E230E2" w:rsidRDefault="006417F9">
      <w:pPr>
        <w:widowControl w:val="0"/>
        <w:numPr>
          <w:ilvl w:val="0"/>
          <w:numId w:val="13"/>
        </w:numPr>
        <w:spacing w:line="250" w:lineRule="auto"/>
        <w:ind w:right="256"/>
      </w:pPr>
      <w:r>
        <w:t>Opdel klassen i fire hold som tildeles én kilde hver (kilde 4-7). Grupperne skal dele besvarelserne med hinanden efter undersøgelsen både mundtligt i klassen og i et fælles dokument, så alle har adgang til de enkelte kilder og besvarelser på arbejdsspørgsm</w:t>
      </w:r>
      <w:r>
        <w:t>ål.</w:t>
      </w:r>
    </w:p>
    <w:p w14:paraId="0000001C" w14:textId="77777777" w:rsidR="00E230E2" w:rsidRDefault="006417F9">
      <w:pPr>
        <w:widowControl w:val="0"/>
        <w:numPr>
          <w:ilvl w:val="0"/>
          <w:numId w:val="13"/>
        </w:numPr>
        <w:spacing w:line="250" w:lineRule="auto"/>
        <w:ind w:right="256"/>
      </w:pPr>
      <w:r>
        <w:t>Alle arbejder med kilde 8.</w:t>
      </w:r>
    </w:p>
    <w:p w14:paraId="0000001D" w14:textId="77777777" w:rsidR="00E230E2" w:rsidRDefault="00E230E2"/>
    <w:p w14:paraId="0000001E" w14:textId="77777777" w:rsidR="00E230E2" w:rsidRDefault="006417F9">
      <w:r>
        <w:t>OBS: I fagligt udfordrede klasser vil forløbet være tidsoptimistisk. Hvis du vurderer, at din klasse får svært ved at nå hele forløbet KAN kildearbejdet til kilde 4-7 tages ud. Den overordnede problemstilling kan besvares me</w:t>
      </w:r>
      <w:r>
        <w:t xml:space="preserve">ningsfuldt uden omend formentlig med en ringere detaljeringsgrad. </w:t>
      </w:r>
    </w:p>
    <w:p w14:paraId="0000001F" w14:textId="77777777" w:rsidR="00E230E2" w:rsidRDefault="00E230E2"/>
    <w:p w14:paraId="00000020" w14:textId="77777777" w:rsidR="00E230E2" w:rsidRDefault="006417F9">
      <w:pPr>
        <w:numPr>
          <w:ilvl w:val="0"/>
          <w:numId w:val="13"/>
        </w:numPr>
      </w:pPr>
      <w:r>
        <w:t xml:space="preserve">Afvikling af forløbet   Rwanda </w:t>
      </w:r>
      <w:proofErr w:type="spellStart"/>
      <w:r>
        <w:t>Rising</w:t>
      </w:r>
      <w:proofErr w:type="spellEnd"/>
      <w:r>
        <w:t xml:space="preserve"> - en interaktiv dokumentar, hvor eleverne møder tre rwandere og får indblik i nutidens Rwanda og emner som forsoning, uddannelse og vækst, ligesom de </w:t>
      </w:r>
      <w:r>
        <w:t xml:space="preserve">skal prioritere, hvad de synes er vigtigst for at sikre et stabilt og godt samfund.  </w:t>
      </w:r>
      <w:hyperlink r:id="rId5" w:anchor="x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https://rising-rwanda.prtpl.com/index.html#x</w:t>
        </w:r>
      </w:hyperlink>
    </w:p>
    <w:p w14:paraId="00000021" w14:textId="77777777" w:rsidR="00E230E2" w:rsidRDefault="006417F9">
      <w:pPr>
        <w:numPr>
          <w:ilvl w:val="0"/>
          <w:numId w:val="13"/>
        </w:numPr>
      </w:pPr>
      <w:r>
        <w:t>Besøg af Jackiline</w:t>
      </w:r>
      <w:r>
        <w:t xml:space="preserve"> Hansen og af en af journalisterne bag Rwanda </w:t>
      </w:r>
      <w:proofErr w:type="spellStart"/>
      <w:r>
        <w:t>Rising</w:t>
      </w:r>
      <w:proofErr w:type="spellEnd"/>
      <w:r>
        <w:t>.</w:t>
      </w:r>
    </w:p>
    <w:p w14:paraId="00000022" w14:textId="77777777" w:rsidR="00E230E2" w:rsidRDefault="006417F9">
      <w:pPr>
        <w:numPr>
          <w:ilvl w:val="0"/>
          <w:numId w:val="13"/>
        </w:numPr>
      </w:pPr>
      <w:r>
        <w:t>Genbesøg problemstilling og besvar problemstillingens tre elementer enten fælles, individuelt eller i grupper afhængigt af, hvad der fungerer bedst i den givne klasse og hvor stor erfaring klassen har m</w:t>
      </w:r>
      <w:r>
        <w:t>ed at arbejde med problemstillinger.</w:t>
      </w:r>
    </w:p>
    <w:p w14:paraId="00000023" w14:textId="77777777" w:rsidR="00E230E2" w:rsidRDefault="006417F9">
      <w:pPr>
        <w:pStyle w:val="Overskrift1"/>
        <w:widowControl w:val="0"/>
        <w:spacing w:before="310" w:line="250" w:lineRule="auto"/>
        <w:ind w:left="116" w:right="256"/>
      </w:pPr>
      <w:bookmarkStart w:id="8" w:name="_1oq66rl7u3jj" w:colFirst="0" w:colLast="0"/>
      <w:bookmarkEnd w:id="8"/>
      <w:r>
        <w:t>Til eleven</w:t>
      </w:r>
    </w:p>
    <w:p w14:paraId="00000024" w14:textId="77777777" w:rsidR="00E230E2" w:rsidRDefault="006417F9">
      <w:pPr>
        <w:pStyle w:val="Overskrift2"/>
        <w:widowControl w:val="0"/>
        <w:spacing w:before="310" w:line="250" w:lineRule="auto"/>
        <w:ind w:left="116" w:right="256"/>
      </w:pPr>
      <w:bookmarkStart w:id="9" w:name="_a6mi48beh3gl" w:colFirst="0" w:colLast="0"/>
      <w:bookmarkEnd w:id="9"/>
      <w:r>
        <w:t>Overordnet problemstilling</w:t>
      </w:r>
    </w:p>
    <w:p w14:paraId="00000026" w14:textId="77777777" w:rsidR="00E230E2" w:rsidRDefault="00E230E2">
      <w:pPr>
        <w:widowControl w:val="0"/>
        <w:shd w:val="clear" w:color="auto" w:fill="FFFFFF"/>
        <w:spacing w:line="25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27" w14:textId="77777777" w:rsidR="00E230E2" w:rsidRDefault="006417F9">
      <w:pPr>
        <w:widowControl w:val="0"/>
        <w:shd w:val="clear" w:color="auto" w:fill="FFFFFF"/>
        <w:spacing w:line="250" w:lineRule="auto"/>
        <w:rPr>
          <w:i/>
          <w:color w:val="050505"/>
          <w:sz w:val="23"/>
          <w:szCs w:val="23"/>
        </w:rPr>
      </w:pPr>
      <w:r>
        <w:rPr>
          <w:i/>
          <w:color w:val="050505"/>
          <w:sz w:val="23"/>
          <w:szCs w:val="23"/>
        </w:rPr>
        <w:t>Hvo</w:t>
      </w:r>
      <w:r>
        <w:rPr>
          <w:i/>
          <w:color w:val="050505"/>
          <w:sz w:val="23"/>
          <w:szCs w:val="23"/>
        </w:rPr>
        <w:t>rdan kunne folkedrabet i Rwanda ske? Hvilke konsekvenser har folkedrabet siden fået for landets befolkning? Og hvordan kan man forhindre, at folkedrab som det i Rwanda sker igen?</w:t>
      </w:r>
    </w:p>
    <w:p w14:paraId="00000028" w14:textId="77777777" w:rsidR="00E230E2" w:rsidRDefault="00E230E2">
      <w:pPr>
        <w:widowControl w:val="0"/>
        <w:spacing w:before="310" w:line="250" w:lineRule="auto"/>
        <w:ind w:left="116" w:right="2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29" w14:textId="77777777" w:rsidR="00E230E2" w:rsidRDefault="006417F9">
      <w:pPr>
        <w:pStyle w:val="Overskrift2"/>
        <w:widowControl w:val="0"/>
        <w:spacing w:before="310" w:line="250" w:lineRule="auto"/>
        <w:ind w:left="116" w:right="256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bookmarkStart w:id="10" w:name="_55w9sj4kmr3m" w:colFirst="0" w:colLast="0"/>
      <w:bookmarkEnd w:id="10"/>
      <w:r>
        <w:t>Før: (2.lektioner)</w:t>
      </w:r>
    </w:p>
    <w:p w14:paraId="0000002A" w14:textId="77777777" w:rsidR="00E230E2" w:rsidRDefault="006417F9">
      <w:pPr>
        <w:widowControl w:val="0"/>
        <w:numPr>
          <w:ilvl w:val="0"/>
          <w:numId w:val="8"/>
        </w:numPr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Kilde 1-3 gennemgår stadier for folkedrab + overblik over folkedrabet i Rwanda.</w:t>
      </w:r>
    </w:p>
    <w:p w14:paraId="0000002B" w14:textId="77777777" w:rsidR="00E230E2" w:rsidRDefault="00E230E2">
      <w:pPr>
        <w:widowControl w:val="0"/>
        <w:spacing w:before="310" w:line="250" w:lineRule="auto"/>
        <w:ind w:left="720"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14:paraId="0000002C" w14:textId="77777777" w:rsidR="00E230E2" w:rsidRDefault="006417F9">
      <w:pPr>
        <w:widowControl w:val="0"/>
        <w:numPr>
          <w:ilvl w:val="0"/>
          <w:numId w:val="8"/>
        </w:numPr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lastRenderedPageBreak/>
        <w:t>Kilde 4-7 fordeles mellem klassens elever i mindre grupper.</w:t>
      </w:r>
    </w:p>
    <w:p w14:paraId="0000002D" w14:textId="77777777" w:rsidR="00E230E2" w:rsidRDefault="00E230E2">
      <w:pPr>
        <w:widowControl w:val="0"/>
        <w:spacing w:before="310" w:line="250" w:lineRule="auto"/>
        <w:ind w:left="720"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14:paraId="0000002E" w14:textId="77777777" w:rsidR="00E230E2" w:rsidRDefault="006417F9">
      <w:pPr>
        <w:widowControl w:val="0"/>
        <w:numPr>
          <w:ilvl w:val="0"/>
          <w:numId w:val="8"/>
        </w:numPr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Kilde 8 er oplæg til diskussion om løsninger efter folkedrabet.</w:t>
      </w:r>
    </w:p>
    <w:p w14:paraId="0000002F" w14:textId="77777777" w:rsidR="00E230E2" w:rsidRDefault="00E230E2">
      <w:pPr>
        <w:widowControl w:val="0"/>
        <w:spacing w:before="310" w:line="250" w:lineRule="auto"/>
        <w:ind w:right="256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</w:rPr>
      </w:pPr>
    </w:p>
    <w:p w14:paraId="00000030" w14:textId="77777777" w:rsidR="00E230E2" w:rsidRDefault="006417F9">
      <w:pPr>
        <w:pStyle w:val="Overskrift3"/>
        <w:widowControl w:val="0"/>
        <w:spacing w:before="310" w:line="250" w:lineRule="auto"/>
        <w:ind w:right="256"/>
      </w:pPr>
      <w:bookmarkStart w:id="11" w:name="_54ip3lc1slys" w:colFirst="0" w:colLast="0"/>
      <w:bookmarkEnd w:id="11"/>
      <w:r>
        <w:t>Kilde 1 og 2: (alle) Stadier i et folkedrab</w:t>
      </w:r>
    </w:p>
    <w:p w14:paraId="00000031" w14:textId="77777777" w:rsidR="00E230E2" w:rsidRDefault="006417F9">
      <w:pPr>
        <w:widowControl w:val="0"/>
        <w:spacing w:before="310" w:line="250" w:lineRule="auto"/>
        <w:ind w:right="256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Det skal du gøre:</w:t>
      </w:r>
    </w:p>
    <w:p w14:paraId="00000032" w14:textId="77777777" w:rsidR="00E230E2" w:rsidRDefault="006417F9">
      <w:pPr>
        <w:widowControl w:val="0"/>
        <w:numPr>
          <w:ilvl w:val="0"/>
          <w:numId w:val="6"/>
        </w:numPr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Læs artiklen (Kilde 1): Stanton: Folkedrab som stadier: </w:t>
      </w:r>
      <w:hyperlink r:id="rId6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https://folkedrab.dk/artikler/stanton-folkedrab-som-stadier</w:t>
        </w:r>
      </w:hyperlink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</w:p>
    <w:p w14:paraId="00000033" w14:textId="77777777" w:rsidR="00E230E2" w:rsidRDefault="006417F9">
      <w:pPr>
        <w:widowControl w:val="0"/>
        <w:numPr>
          <w:ilvl w:val="0"/>
          <w:numId w:val="6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Youtubeklippet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(Kilde 2) : Folkedrabets 10 stadier og dets udfoldelse i Rwanda: </w:t>
      </w:r>
      <w:hyperlink r:id="rId7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https://www.youtube.com/watch?v=Jnq-ZPLlX14</w:t>
        </w:r>
      </w:hyperlink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</w:p>
    <w:p w14:paraId="00000034" w14:textId="77777777" w:rsidR="00E230E2" w:rsidRDefault="006417F9">
      <w:pPr>
        <w:widowControl w:val="0"/>
        <w:numPr>
          <w:ilvl w:val="0"/>
          <w:numId w:val="6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Giv stadierne nye titler som du selv finder på. Opgaven skal hj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ælpe dig til at reflektere over, hvad det enkelte stadie betyder.</w:t>
      </w:r>
    </w:p>
    <w:p w14:paraId="00000035" w14:textId="77777777" w:rsidR="00E230E2" w:rsidRDefault="006417F9">
      <w:pPr>
        <w:widowControl w:val="0"/>
        <w:numPr>
          <w:ilvl w:val="0"/>
          <w:numId w:val="6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Opstil de ti stadier som en tidslinje.</w:t>
      </w:r>
    </w:p>
    <w:p w14:paraId="00000036" w14:textId="77777777" w:rsidR="00E230E2" w:rsidRDefault="006417F9">
      <w:pPr>
        <w:pStyle w:val="Overskrift3"/>
        <w:widowControl w:val="0"/>
        <w:spacing w:before="310" w:line="250" w:lineRule="auto"/>
        <w:ind w:right="256"/>
      </w:pPr>
      <w:bookmarkStart w:id="12" w:name="_q3rt6msx85qy" w:colFirst="0" w:colLast="0"/>
      <w:bookmarkEnd w:id="12"/>
      <w:r>
        <w:t>Kilde 3: (alle) Overblik over folkedrabet</w:t>
      </w:r>
    </w:p>
    <w:p w14:paraId="00000037" w14:textId="77777777" w:rsidR="00E230E2" w:rsidRDefault="006417F9">
      <w:pPr>
        <w:widowControl w:val="0"/>
        <w:spacing w:before="310" w:line="250" w:lineRule="auto"/>
        <w:ind w:right="256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Det skal du gøre:</w:t>
      </w:r>
    </w:p>
    <w:p w14:paraId="00000038" w14:textId="77777777" w:rsidR="00E230E2" w:rsidRDefault="006417F9">
      <w:pPr>
        <w:widowControl w:val="0"/>
        <w:numPr>
          <w:ilvl w:val="0"/>
          <w:numId w:val="5"/>
        </w:numPr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Læs artiklen: Folkedrabet i Rwanda: </w:t>
      </w:r>
      <w:hyperlink r:id="rId8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https://folkedrab.dk/artikler/folkedrabet-i-rwanda</w:t>
        </w:r>
      </w:hyperlink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</w:p>
    <w:p w14:paraId="00000039" w14:textId="77777777" w:rsidR="00E230E2" w:rsidRDefault="006417F9">
      <w:pPr>
        <w:widowControl w:val="0"/>
        <w:numPr>
          <w:ilvl w:val="0"/>
          <w:numId w:val="5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Placer hændelser fra historien om folkedrabet i 10 stadier for folkedrab. Altså dem du opstillede som tidslinje i kilde 1. Du kan også b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ruge viden fra kilde 2.  Det er ikke sikkert du kan finde detaljer til alle stadierne - hvis der er tid kan du gå på opdagelse i andre artikler på Folkedrab.dk om Folkedrabet i Rwanda eller tilføje mere, når du kommer længere i forløbet.</w:t>
      </w:r>
    </w:p>
    <w:p w14:paraId="0000003A" w14:textId="77777777" w:rsidR="00E230E2" w:rsidRDefault="00E230E2">
      <w:pPr>
        <w:widowControl w:val="0"/>
        <w:spacing w:before="310" w:line="250" w:lineRule="auto"/>
        <w:ind w:right="256"/>
        <w:rPr>
          <w:b/>
          <w:i/>
          <w:sz w:val="20"/>
          <w:szCs w:val="20"/>
        </w:rPr>
      </w:pPr>
    </w:p>
    <w:p w14:paraId="0000003B" w14:textId="77777777" w:rsidR="00E230E2" w:rsidRDefault="006417F9">
      <w:pPr>
        <w:widowControl w:val="0"/>
        <w:spacing w:before="310" w:line="250" w:lineRule="auto"/>
        <w:ind w:right="256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Kilderne 4-7 er d</w:t>
      </w:r>
      <w:r>
        <w:rPr>
          <w:b/>
          <w:i/>
          <w:sz w:val="20"/>
          <w:szCs w:val="20"/>
        </w:rPr>
        <w:t xml:space="preserve">ifferentieret i forhold til læsefaglig sværhedsgrad *=lettest ***=sværest </w:t>
      </w:r>
    </w:p>
    <w:p w14:paraId="0000003C" w14:textId="77777777" w:rsidR="00E230E2" w:rsidRDefault="006417F9">
      <w:pPr>
        <w:pStyle w:val="Overskrift3"/>
        <w:widowControl w:val="0"/>
        <w:spacing w:before="310" w:line="250" w:lineRule="auto"/>
        <w:ind w:right="256"/>
      </w:pPr>
      <w:bookmarkStart w:id="13" w:name="_1ym66ysi4elw" w:colFirst="0" w:colLast="0"/>
      <w:bookmarkEnd w:id="13"/>
      <w:r>
        <w:t xml:space="preserve">Kilde 4: Hvem skulle have grebet ind?** </w:t>
      </w:r>
    </w:p>
    <w:p w14:paraId="0000003D" w14:textId="77777777" w:rsidR="00E230E2" w:rsidRDefault="006417F9">
      <w:pPr>
        <w:widowControl w:val="0"/>
        <w:spacing w:before="310" w:line="250" w:lineRule="auto"/>
        <w:ind w:right="256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Det skal du gøre:</w:t>
      </w:r>
    </w:p>
    <w:p w14:paraId="0000003E" w14:textId="77777777" w:rsidR="00E230E2" w:rsidRDefault="006417F9">
      <w:pPr>
        <w:widowControl w:val="0"/>
        <w:numPr>
          <w:ilvl w:val="0"/>
          <w:numId w:val="1"/>
        </w:numPr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Læs kilden: Da FN og USA lod Rwanda i stikken: </w:t>
      </w:r>
      <w:hyperlink r:id="rId9">
        <w:r>
          <w:rPr>
            <w:rFonts w:ascii="Roboto" w:eastAsia="Roboto" w:hAnsi="Roboto" w:cs="Roboto"/>
            <w:i/>
            <w:color w:val="1A73E8"/>
            <w:sz w:val="21"/>
            <w:szCs w:val="21"/>
            <w:highlight w:val="white"/>
            <w:u w:val="single"/>
          </w:rPr>
          <w:t>https://www.kongressen.com/da-fn-og-usa-lod-rwanda-i-stikken/</w:t>
        </w:r>
      </w:hyperlink>
    </w:p>
    <w:p w14:paraId="0000003F" w14:textId="77777777" w:rsidR="00E230E2" w:rsidRDefault="006417F9">
      <w:pPr>
        <w:widowControl w:val="0"/>
        <w:spacing w:before="310" w:line="250" w:lineRule="auto"/>
        <w:ind w:left="720"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Besvar spørgsmålene:</w:t>
      </w:r>
    </w:p>
    <w:p w14:paraId="00000040" w14:textId="77777777" w:rsidR="00E230E2" w:rsidRDefault="006417F9">
      <w:pPr>
        <w:widowControl w:val="0"/>
        <w:numPr>
          <w:ilvl w:val="0"/>
          <w:numId w:val="1"/>
        </w:numPr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Hvilken kildetype er der tale om?</w:t>
      </w:r>
    </w:p>
    <w:p w14:paraId="00000041" w14:textId="77777777" w:rsidR="00E230E2" w:rsidRDefault="006417F9">
      <w:pPr>
        <w:widowControl w:val="0"/>
        <w:numPr>
          <w:ilvl w:val="0"/>
          <w:numId w:val="1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Hvem er henholdsvis forfatter og afsender på kilden?</w:t>
      </w:r>
    </w:p>
    <w:p w14:paraId="00000042" w14:textId="77777777" w:rsidR="00E230E2" w:rsidRDefault="006417F9">
      <w:pPr>
        <w:widowControl w:val="0"/>
        <w:numPr>
          <w:ilvl w:val="0"/>
          <w:numId w:val="1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lastRenderedPageBreak/>
        <w:t>Hvilken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betydning har det for kildens troværdighed? Har forfatteren og afsenderen fx adgang til viden som andre ikke har eller var den til stede under begivenhederne?</w:t>
      </w:r>
    </w:p>
    <w:p w14:paraId="00000043" w14:textId="77777777" w:rsidR="00E230E2" w:rsidRDefault="006417F9">
      <w:pPr>
        <w:widowControl w:val="0"/>
        <w:numPr>
          <w:ilvl w:val="0"/>
          <w:numId w:val="1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Hvordan forklarer </w:t>
      </w:r>
      <w:proofErr w:type="gram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kilden baggrunden</w:t>
      </w:r>
      <w:proofErr w:type="gram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for folkedrabet?</w:t>
      </w:r>
    </w:p>
    <w:p w14:paraId="00000044" w14:textId="77777777" w:rsidR="00E230E2" w:rsidRDefault="006417F9">
      <w:pPr>
        <w:widowControl w:val="0"/>
        <w:numPr>
          <w:ilvl w:val="0"/>
          <w:numId w:val="1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Hvad siger kilden om, hvorfor der ikke blev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grebet ind før </w:t>
      </w:r>
      <w:proofErr w:type="gram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folkedrabet</w:t>
      </w:r>
      <w:proofErr w:type="gram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udviklede sig?</w:t>
      </w:r>
    </w:p>
    <w:p w14:paraId="00000045" w14:textId="77777777" w:rsidR="00E230E2" w:rsidRDefault="006417F9">
      <w:pPr>
        <w:widowControl w:val="0"/>
        <w:numPr>
          <w:ilvl w:val="0"/>
          <w:numId w:val="1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Hvordan mener kilden, at folkedrabet kunne være blevet stoppet?</w:t>
      </w:r>
    </w:p>
    <w:p w14:paraId="00000046" w14:textId="77777777" w:rsidR="00E230E2" w:rsidRDefault="006417F9">
      <w:pPr>
        <w:pStyle w:val="Overskrift3"/>
        <w:widowControl w:val="0"/>
        <w:spacing w:before="310" w:line="250" w:lineRule="auto"/>
        <w:ind w:right="256"/>
      </w:pPr>
      <w:bookmarkStart w:id="14" w:name="_he5i0wh554d5" w:colFirst="0" w:colLast="0"/>
      <w:bookmarkEnd w:id="14"/>
      <w:r>
        <w:t xml:space="preserve">Kilde 5: Hvem skulle have grebet ind?* </w:t>
      </w:r>
    </w:p>
    <w:p w14:paraId="00000047" w14:textId="77777777" w:rsidR="00E230E2" w:rsidRDefault="006417F9">
      <w:pPr>
        <w:widowControl w:val="0"/>
        <w:spacing w:before="310" w:line="250" w:lineRule="auto"/>
        <w:ind w:right="256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Det skal du gøre:</w:t>
      </w:r>
    </w:p>
    <w:p w14:paraId="00000048" w14:textId="77777777" w:rsidR="00E230E2" w:rsidRDefault="006417F9">
      <w:pPr>
        <w:widowControl w:val="0"/>
        <w:numPr>
          <w:ilvl w:val="0"/>
          <w:numId w:val="15"/>
        </w:numPr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Læs kilden: </w:t>
      </w:r>
      <w:hyperlink r:id="rId10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https://nyheder.tv2.dk/udland/2021-03-27-frankrig-baerer-stort-ansvar-for-folkedrab-i-rwanda-viser-rapport</w:t>
        </w:r>
      </w:hyperlink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</w:p>
    <w:p w14:paraId="00000049" w14:textId="77777777" w:rsidR="00E230E2" w:rsidRDefault="006417F9">
      <w:pPr>
        <w:widowControl w:val="0"/>
        <w:spacing w:before="310" w:line="250" w:lineRule="auto"/>
        <w:ind w:left="720"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Besvar spørgsmålene:</w:t>
      </w:r>
    </w:p>
    <w:p w14:paraId="0000004A" w14:textId="77777777" w:rsidR="00E230E2" w:rsidRDefault="006417F9">
      <w:pPr>
        <w:widowControl w:val="0"/>
        <w:numPr>
          <w:ilvl w:val="0"/>
          <w:numId w:val="1"/>
        </w:numPr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Hvi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lken kildetype er der tale om?</w:t>
      </w:r>
    </w:p>
    <w:p w14:paraId="0000004B" w14:textId="77777777" w:rsidR="00E230E2" w:rsidRDefault="006417F9">
      <w:pPr>
        <w:widowControl w:val="0"/>
        <w:numPr>
          <w:ilvl w:val="0"/>
          <w:numId w:val="1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Hvem er henholdsvis forfatter og afsender på kilden?</w:t>
      </w:r>
    </w:p>
    <w:p w14:paraId="0000004C" w14:textId="77777777" w:rsidR="00E230E2" w:rsidRDefault="006417F9">
      <w:pPr>
        <w:widowControl w:val="0"/>
        <w:numPr>
          <w:ilvl w:val="0"/>
          <w:numId w:val="1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Hvilken betydning har det for kildens troværdighed? Har forfatteren og afsenderen fx adgang til viden som andre ikke har eller var de til stede under begivenhederne?</w:t>
      </w:r>
    </w:p>
    <w:p w14:paraId="0000004D" w14:textId="77777777" w:rsidR="00E230E2" w:rsidRDefault="006417F9">
      <w:pPr>
        <w:widowControl w:val="0"/>
        <w:numPr>
          <w:ilvl w:val="0"/>
          <w:numId w:val="1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Hvordan forklarer </w:t>
      </w:r>
      <w:proofErr w:type="gram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kilden baggrunden</w:t>
      </w:r>
      <w:proofErr w:type="gram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for folkedrabet?</w:t>
      </w:r>
    </w:p>
    <w:p w14:paraId="0000004E" w14:textId="77777777" w:rsidR="00E230E2" w:rsidRDefault="006417F9">
      <w:pPr>
        <w:widowControl w:val="0"/>
        <w:numPr>
          <w:ilvl w:val="0"/>
          <w:numId w:val="1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Hvad siger kilden om, hvorfor der ikk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e blev grebet ind før </w:t>
      </w:r>
      <w:proofErr w:type="gram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folkedrabet</w:t>
      </w:r>
      <w:proofErr w:type="gram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udviklede sig?</w:t>
      </w:r>
    </w:p>
    <w:p w14:paraId="0000004F" w14:textId="77777777" w:rsidR="00E230E2" w:rsidRDefault="006417F9">
      <w:pPr>
        <w:widowControl w:val="0"/>
        <w:numPr>
          <w:ilvl w:val="0"/>
          <w:numId w:val="1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Hvordan mener kilden, at folkedrabet kunne være blevet stoppet?</w:t>
      </w:r>
    </w:p>
    <w:p w14:paraId="00000050" w14:textId="77777777" w:rsidR="00E230E2" w:rsidRDefault="00E230E2">
      <w:pPr>
        <w:widowControl w:val="0"/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14:paraId="00000051" w14:textId="77777777" w:rsidR="00E230E2" w:rsidRDefault="006417F9">
      <w:pPr>
        <w:pStyle w:val="Overskrift3"/>
        <w:widowControl w:val="0"/>
        <w:spacing w:before="310" w:line="250" w:lineRule="auto"/>
        <w:ind w:right="256"/>
      </w:pPr>
      <w:bookmarkStart w:id="15" w:name="_d0ezyxxowi7x" w:colFirst="0" w:colLast="0"/>
      <w:bookmarkEnd w:id="15"/>
      <w:r>
        <w:t xml:space="preserve">Kilde 6: Hvem skulle have grebet ind?*** </w:t>
      </w:r>
    </w:p>
    <w:p w14:paraId="00000052" w14:textId="77777777" w:rsidR="00E230E2" w:rsidRDefault="006417F9">
      <w:pPr>
        <w:widowControl w:val="0"/>
        <w:spacing w:before="310" w:line="250" w:lineRule="auto"/>
        <w:ind w:right="256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Det skal du gøre:</w:t>
      </w:r>
    </w:p>
    <w:p w14:paraId="00000053" w14:textId="77777777" w:rsidR="00E230E2" w:rsidRDefault="006417F9">
      <w:pPr>
        <w:widowControl w:val="0"/>
        <w:numPr>
          <w:ilvl w:val="0"/>
          <w:numId w:val="15"/>
        </w:numPr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Læs kilden: </w:t>
      </w:r>
      <w:hyperlink r:id="rId11">
        <w:r>
          <w:rPr>
            <w:rFonts w:ascii="Roboto" w:eastAsia="Roboto" w:hAnsi="Roboto" w:cs="Roboto"/>
            <w:i/>
            <w:color w:val="1A73E8"/>
            <w:sz w:val="21"/>
            <w:szCs w:val="21"/>
            <w:highlight w:val="white"/>
          </w:rPr>
          <w:t>https://www.information.dk/udland/2012/01/massakren-rwanda-planlagt</w:t>
        </w:r>
      </w:hyperlink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</w:p>
    <w:p w14:paraId="00000054" w14:textId="77777777" w:rsidR="00E230E2" w:rsidRDefault="006417F9">
      <w:pPr>
        <w:widowControl w:val="0"/>
        <w:spacing w:before="310" w:line="250" w:lineRule="auto"/>
        <w:ind w:left="720"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Besvar spørgsmålene:</w:t>
      </w:r>
    </w:p>
    <w:p w14:paraId="00000055" w14:textId="77777777" w:rsidR="00E230E2" w:rsidRDefault="006417F9">
      <w:pPr>
        <w:widowControl w:val="0"/>
        <w:numPr>
          <w:ilvl w:val="0"/>
          <w:numId w:val="1"/>
        </w:numPr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Hvilken kildetype er der tale om?</w:t>
      </w:r>
    </w:p>
    <w:p w14:paraId="00000056" w14:textId="77777777" w:rsidR="00E230E2" w:rsidRDefault="006417F9">
      <w:pPr>
        <w:widowControl w:val="0"/>
        <w:numPr>
          <w:ilvl w:val="0"/>
          <w:numId w:val="1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Hvem er henholdsvis forfatter og afsender på kilden?</w:t>
      </w:r>
    </w:p>
    <w:p w14:paraId="00000057" w14:textId="77777777" w:rsidR="00E230E2" w:rsidRDefault="006417F9">
      <w:pPr>
        <w:widowControl w:val="0"/>
        <w:numPr>
          <w:ilvl w:val="0"/>
          <w:numId w:val="1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Hvilken betydning har det for kildens troværdighed? Har forfat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teren og afsenderen fx adgang til viden som andre ikke har eller var de til stede under begivenhederne?</w:t>
      </w:r>
    </w:p>
    <w:p w14:paraId="00000058" w14:textId="77777777" w:rsidR="00E230E2" w:rsidRDefault="006417F9">
      <w:pPr>
        <w:widowControl w:val="0"/>
        <w:numPr>
          <w:ilvl w:val="0"/>
          <w:numId w:val="1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Hvordan forklarer </w:t>
      </w:r>
      <w:proofErr w:type="gram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kilden baggrunden</w:t>
      </w:r>
      <w:proofErr w:type="gram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for folkedrabet?</w:t>
      </w:r>
    </w:p>
    <w:p w14:paraId="00000059" w14:textId="77777777" w:rsidR="00E230E2" w:rsidRDefault="006417F9">
      <w:pPr>
        <w:widowControl w:val="0"/>
        <w:numPr>
          <w:ilvl w:val="0"/>
          <w:numId w:val="1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Hvad siger kilden om, hvorfor der ikke blev grebet ind før </w:t>
      </w:r>
      <w:proofErr w:type="gram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folkedrabet</w:t>
      </w:r>
      <w:proofErr w:type="gram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udviklede sig?</w:t>
      </w:r>
    </w:p>
    <w:p w14:paraId="0000005A" w14:textId="77777777" w:rsidR="00E230E2" w:rsidRDefault="006417F9">
      <w:pPr>
        <w:widowControl w:val="0"/>
        <w:numPr>
          <w:ilvl w:val="0"/>
          <w:numId w:val="1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Hvordan mener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kilden, at folkedrabet kunne være blevet stoppet?</w:t>
      </w:r>
    </w:p>
    <w:p w14:paraId="0000005B" w14:textId="77777777" w:rsidR="00E230E2" w:rsidRDefault="006417F9">
      <w:pPr>
        <w:pStyle w:val="Overskrift3"/>
        <w:widowControl w:val="0"/>
        <w:spacing w:before="310" w:line="250" w:lineRule="auto"/>
        <w:ind w:right="256"/>
      </w:pPr>
      <w:bookmarkStart w:id="16" w:name="_azvyogsw569n" w:colFirst="0" w:colLast="0"/>
      <w:bookmarkEnd w:id="16"/>
      <w:r>
        <w:lastRenderedPageBreak/>
        <w:t xml:space="preserve">Kilde 7: Hvem skulle have grebet ind?** </w:t>
      </w:r>
    </w:p>
    <w:p w14:paraId="0000005C" w14:textId="77777777" w:rsidR="00E230E2" w:rsidRDefault="006417F9">
      <w:pPr>
        <w:widowControl w:val="0"/>
        <w:spacing w:before="310" w:line="250" w:lineRule="auto"/>
        <w:ind w:right="256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Det skal du gøre:</w:t>
      </w:r>
    </w:p>
    <w:p w14:paraId="0000005D" w14:textId="77777777" w:rsidR="00E230E2" w:rsidRDefault="006417F9">
      <w:pPr>
        <w:widowControl w:val="0"/>
        <w:numPr>
          <w:ilvl w:val="0"/>
          <w:numId w:val="15"/>
        </w:numPr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Læs kilden: </w:t>
      </w:r>
      <w:hyperlink r:id="rId12">
        <w:r>
          <w:rPr>
            <w:rFonts w:ascii="Roboto" w:eastAsia="Roboto" w:hAnsi="Roboto" w:cs="Roboto"/>
            <w:i/>
            <w:color w:val="1A73E8"/>
            <w:sz w:val="21"/>
            <w:szCs w:val="21"/>
            <w:highlight w:val="white"/>
            <w:u w:val="single"/>
          </w:rPr>
          <w:t>http://www.kyroe.dk/da-verden-saa-den-anden-vej/</w:t>
        </w:r>
      </w:hyperlink>
    </w:p>
    <w:p w14:paraId="0000005E" w14:textId="77777777" w:rsidR="00E230E2" w:rsidRDefault="006417F9">
      <w:pPr>
        <w:widowControl w:val="0"/>
        <w:spacing w:before="310" w:line="250" w:lineRule="auto"/>
        <w:ind w:left="720"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Besvar spørgsmålene:</w:t>
      </w:r>
    </w:p>
    <w:p w14:paraId="0000005F" w14:textId="77777777" w:rsidR="00E230E2" w:rsidRDefault="006417F9">
      <w:pPr>
        <w:widowControl w:val="0"/>
        <w:numPr>
          <w:ilvl w:val="0"/>
          <w:numId w:val="1"/>
        </w:numPr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Hvilken kildetype er der tale om?</w:t>
      </w:r>
    </w:p>
    <w:p w14:paraId="00000060" w14:textId="77777777" w:rsidR="00E230E2" w:rsidRDefault="006417F9">
      <w:pPr>
        <w:widowControl w:val="0"/>
        <w:numPr>
          <w:ilvl w:val="0"/>
          <w:numId w:val="1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Hvem er henholdsvis forfatter og afsender på kilden?</w:t>
      </w:r>
    </w:p>
    <w:p w14:paraId="00000061" w14:textId="77777777" w:rsidR="00E230E2" w:rsidRDefault="006417F9">
      <w:pPr>
        <w:widowControl w:val="0"/>
        <w:numPr>
          <w:ilvl w:val="0"/>
          <w:numId w:val="1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Hvilken betydning har det for kildens troværdighed? Har forfatteren og afsenderen fx adgang til viden som andre ikke har eller var de til stede under begivenhederne?</w:t>
      </w:r>
    </w:p>
    <w:p w14:paraId="00000062" w14:textId="77777777" w:rsidR="00E230E2" w:rsidRDefault="006417F9">
      <w:pPr>
        <w:widowControl w:val="0"/>
        <w:numPr>
          <w:ilvl w:val="0"/>
          <w:numId w:val="1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Hvordan forklarer </w:t>
      </w:r>
      <w:proofErr w:type="gram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kilden baggrunden</w:t>
      </w:r>
      <w:proofErr w:type="gram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for folkedrabet?</w:t>
      </w:r>
    </w:p>
    <w:p w14:paraId="00000063" w14:textId="77777777" w:rsidR="00E230E2" w:rsidRDefault="006417F9">
      <w:pPr>
        <w:widowControl w:val="0"/>
        <w:numPr>
          <w:ilvl w:val="0"/>
          <w:numId w:val="1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Hvad siger kilden om, hvorfor der ikk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e blev grebet ind før </w:t>
      </w:r>
      <w:proofErr w:type="gram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folkedrabet</w:t>
      </w:r>
      <w:proofErr w:type="gram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udviklede sig?</w:t>
      </w:r>
    </w:p>
    <w:p w14:paraId="00000064" w14:textId="77777777" w:rsidR="00E230E2" w:rsidRDefault="006417F9">
      <w:pPr>
        <w:widowControl w:val="0"/>
        <w:numPr>
          <w:ilvl w:val="0"/>
          <w:numId w:val="1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Hvordan mener kilden, at folkedrabet kunne være blevet stoppet?</w:t>
      </w:r>
    </w:p>
    <w:p w14:paraId="00000065" w14:textId="77777777" w:rsidR="00E230E2" w:rsidRDefault="006417F9">
      <w:pPr>
        <w:pStyle w:val="Overskrift3"/>
        <w:widowControl w:val="0"/>
        <w:spacing w:before="310" w:line="250" w:lineRule="auto"/>
        <w:ind w:right="256"/>
      </w:pPr>
      <w:bookmarkStart w:id="17" w:name="_3uce08os3ya1" w:colFirst="0" w:colLast="0"/>
      <w:bookmarkEnd w:id="17"/>
      <w:r>
        <w:t>Kilde 8: (alle) Hvad skal der til for, at folkedrab ikke opstår igen?</w:t>
      </w:r>
    </w:p>
    <w:p w14:paraId="00000066" w14:textId="77777777" w:rsidR="00E230E2" w:rsidRDefault="00E230E2">
      <w:pPr>
        <w:widowControl w:val="0"/>
        <w:shd w:val="clear" w:color="auto" w:fill="FFFFFF"/>
        <w:spacing w:after="360" w:line="25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67" w14:textId="77777777" w:rsidR="00E230E2" w:rsidRDefault="006417F9">
      <w:pPr>
        <w:widowControl w:val="0"/>
        <w:spacing w:before="310" w:line="250" w:lineRule="auto"/>
        <w:ind w:right="256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Det skal du gøre:</w:t>
      </w:r>
    </w:p>
    <w:p w14:paraId="00000068" w14:textId="77777777" w:rsidR="00E230E2" w:rsidRDefault="006417F9">
      <w:pPr>
        <w:widowControl w:val="0"/>
        <w:numPr>
          <w:ilvl w:val="0"/>
          <w:numId w:val="7"/>
        </w:numPr>
        <w:spacing w:before="310" w:line="250" w:lineRule="auto"/>
        <w:ind w:right="256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Læs kilden: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 xml:space="preserve"> </w:t>
      </w:r>
      <w:hyperlink r:id="rId13">
        <w:r>
          <w:rPr>
            <w:rFonts w:ascii="Roboto" w:eastAsia="Roboto" w:hAnsi="Roboto" w:cs="Roboto"/>
            <w:i/>
            <w:color w:val="1A73E8"/>
            <w:sz w:val="21"/>
            <w:szCs w:val="21"/>
            <w:highlight w:val="white"/>
            <w:u w:val="single"/>
          </w:rPr>
          <w:t>https://folkedrab.dk/artikler/projekt-ny-nation-i-dag-er-vi-alle-rwandere</w:t>
        </w:r>
      </w:hyperlink>
      <w:r>
        <w:rPr>
          <w:rFonts w:ascii="Roboto" w:eastAsia="Roboto" w:hAnsi="Roboto" w:cs="Roboto"/>
          <w:i/>
          <w:color w:val="1A73E8"/>
          <w:sz w:val="21"/>
          <w:szCs w:val="21"/>
          <w:highlight w:val="white"/>
          <w:u w:val="single"/>
        </w:rPr>
        <w:t>.</w:t>
      </w:r>
    </w:p>
    <w:p w14:paraId="00000069" w14:textId="77777777" w:rsidR="00E230E2" w:rsidRDefault="006417F9">
      <w:pPr>
        <w:widowControl w:val="0"/>
        <w:spacing w:before="310" w:line="250" w:lineRule="auto"/>
        <w:ind w:left="720" w:right="256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Besvar spørgsmålene:</w:t>
      </w:r>
    </w:p>
    <w:p w14:paraId="0000006A" w14:textId="77777777" w:rsidR="00E230E2" w:rsidRDefault="006417F9">
      <w:pPr>
        <w:widowControl w:val="0"/>
        <w:numPr>
          <w:ilvl w:val="0"/>
          <w:numId w:val="10"/>
        </w:numPr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Hvordan forklarer kilden, at regeringen i Rwanda har forsøgt at løse spændingerne mellem befolkningsgrupperne efter folkedrabet?</w:t>
      </w:r>
    </w:p>
    <w:p w14:paraId="0000006B" w14:textId="77777777" w:rsidR="00E230E2" w:rsidRDefault="006417F9">
      <w:pPr>
        <w:widowControl w:val="0"/>
        <w:numPr>
          <w:ilvl w:val="0"/>
          <w:numId w:val="10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Hvilke konsekvenser kan det have, at løse problemet på den måde? Hvad sker der fx hvis man er uenig?</w:t>
      </w:r>
    </w:p>
    <w:p w14:paraId="0000006C" w14:textId="77777777" w:rsidR="00E230E2" w:rsidRDefault="006417F9">
      <w:pPr>
        <w:widowControl w:val="0"/>
        <w:numPr>
          <w:ilvl w:val="0"/>
          <w:numId w:val="10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Tror du man havde valgt at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løse problemerne på samme måde i et demokratisk land? Hvorfor/Hvorfor ikke?</w:t>
      </w:r>
    </w:p>
    <w:p w14:paraId="0000006D" w14:textId="77777777" w:rsidR="00E230E2" w:rsidRDefault="006417F9">
      <w:pPr>
        <w:widowControl w:val="0"/>
        <w:numPr>
          <w:ilvl w:val="0"/>
          <w:numId w:val="10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Færdiggør sætningerne (individuelt eller i grupper):</w:t>
      </w:r>
    </w:p>
    <w:p w14:paraId="0000006E" w14:textId="77777777" w:rsidR="00E230E2" w:rsidRDefault="006417F9">
      <w:pPr>
        <w:widowControl w:val="0"/>
        <w:numPr>
          <w:ilvl w:val="0"/>
          <w:numId w:val="12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Folkedrabet i Rwanda kunne have været undgået, hvis…</w:t>
      </w:r>
    </w:p>
    <w:p w14:paraId="0000006F" w14:textId="77777777" w:rsidR="00E230E2" w:rsidRDefault="006417F9">
      <w:pPr>
        <w:widowControl w:val="0"/>
        <w:numPr>
          <w:ilvl w:val="0"/>
          <w:numId w:val="12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Efter folkedrabet burde den Rwandiske regering have…</w:t>
      </w:r>
    </w:p>
    <w:p w14:paraId="00000070" w14:textId="77777777" w:rsidR="00E230E2" w:rsidRDefault="006417F9">
      <w:pPr>
        <w:widowControl w:val="0"/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Klassen sidder nu ti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lbage med forskellige påstande om, hvad der kunne have forhindret folkedrabet og hvordan spændingerne efterfølgende burde være håndteret. </w:t>
      </w:r>
    </w:p>
    <w:p w14:paraId="00000071" w14:textId="77777777" w:rsidR="00E230E2" w:rsidRDefault="006417F9">
      <w:pPr>
        <w:widowControl w:val="0"/>
        <w:numPr>
          <w:ilvl w:val="0"/>
          <w:numId w:val="3"/>
        </w:numPr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Diskutér hinandens påstande.</w:t>
      </w:r>
    </w:p>
    <w:p w14:paraId="00000072" w14:textId="77777777" w:rsidR="00E230E2" w:rsidRDefault="006417F9">
      <w:pPr>
        <w:widowControl w:val="0"/>
        <w:numPr>
          <w:ilvl w:val="0"/>
          <w:numId w:val="3"/>
        </w:numPr>
        <w:spacing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Omformuler påstandene til spørgsmål og brug dem som oplæg, når klassen får besøg af Jackiline Hansen.  </w:t>
      </w:r>
    </w:p>
    <w:p w14:paraId="00000073" w14:textId="77777777" w:rsidR="00E230E2" w:rsidRDefault="006417F9">
      <w:pPr>
        <w:widowControl w:val="0"/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 </w:t>
      </w:r>
    </w:p>
    <w:p w14:paraId="00000074" w14:textId="77777777" w:rsidR="00E230E2" w:rsidRDefault="006417F9">
      <w:pPr>
        <w:pStyle w:val="Overskrift2"/>
        <w:widowControl w:val="0"/>
        <w:spacing w:before="310" w:line="250" w:lineRule="auto"/>
        <w:ind w:right="256"/>
      </w:pPr>
      <w:bookmarkStart w:id="18" w:name="_k5is20rx8bm3" w:colFirst="0" w:colLast="0"/>
      <w:bookmarkEnd w:id="18"/>
      <w:r>
        <w:lastRenderedPageBreak/>
        <w:t>Under: (2.lektioner)</w:t>
      </w:r>
    </w:p>
    <w:p w14:paraId="00000075" w14:textId="77777777" w:rsidR="00E230E2" w:rsidRDefault="006417F9">
      <w:pPr>
        <w:widowControl w:val="0"/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Afvikling af Rwanda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Rising</w:t>
      </w:r>
      <w:proofErr w:type="spellEnd"/>
    </w:p>
    <w:p w14:paraId="00000076" w14:textId="77777777" w:rsidR="00E230E2" w:rsidRDefault="006417F9">
      <w:pPr>
        <w:pStyle w:val="Overskrift2"/>
        <w:widowControl w:val="0"/>
        <w:spacing w:before="310" w:line="250" w:lineRule="auto"/>
        <w:ind w:right="256"/>
      </w:pPr>
      <w:bookmarkStart w:id="19" w:name="_64j4oddejjwh" w:colFirst="0" w:colLast="0"/>
      <w:bookmarkEnd w:id="19"/>
      <w:r>
        <w:t>Efter: (2.lektioner)</w:t>
      </w:r>
    </w:p>
    <w:p w14:paraId="00000077" w14:textId="77777777" w:rsidR="00E230E2" w:rsidRDefault="006417F9">
      <w:pPr>
        <w:widowControl w:val="0"/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Møde med Jackiline Hansen, dansk-rwandisk kvinde, som mistede familie og venner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under folkedrabet i 1994.</w:t>
      </w:r>
    </w:p>
    <w:p w14:paraId="00000078" w14:textId="77777777" w:rsidR="00E230E2" w:rsidRDefault="006417F9">
      <w:pPr>
        <w:widowControl w:val="0"/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Møde med en af journalisterne bag den interaktive dokumentar Rwanda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Rising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, Kristian Krüger Lauritzen eller Thomas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Aue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Sobol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. Med baggrund i deres oplevelser med at skabe Rwanda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Rising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, bidrager journalisterne med input til - og p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erspektiver på - spørgsmålet om, hvad der skal til for at et folkedrab ikke opstår igen. </w:t>
      </w:r>
    </w:p>
    <w:p w14:paraId="00000079" w14:textId="77777777" w:rsidR="00E230E2" w:rsidRDefault="006417F9">
      <w:pPr>
        <w:widowControl w:val="0"/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Genfind spørgsmål fra arbejdsspørgsmål til kilde 8.</w:t>
      </w:r>
    </w:p>
    <w:p w14:paraId="0000007A" w14:textId="77777777" w:rsidR="00E230E2" w:rsidRDefault="006417F9">
      <w:pPr>
        <w:widowControl w:val="0"/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Efter besøget genfinder alle den overordnede problemstilling og klassen drøfter i fællesskab, hvordan man på baggr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und af forløbet kan besvare problemstillingens tre spørgsmål.</w:t>
      </w:r>
    </w:p>
    <w:p w14:paraId="0000007B" w14:textId="77777777" w:rsidR="00E230E2" w:rsidRDefault="00E230E2">
      <w:pPr>
        <w:widowControl w:val="0"/>
        <w:spacing w:before="310" w:line="250" w:lineRule="auto"/>
        <w:ind w:right="256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14:paraId="0000007C" w14:textId="77777777" w:rsidR="00E230E2" w:rsidRDefault="00E230E2">
      <w:pPr>
        <w:widowControl w:val="0"/>
        <w:spacing w:before="310" w:line="250" w:lineRule="auto"/>
        <w:ind w:left="116" w:right="256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</w:p>
    <w:sectPr w:rsidR="00E230E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97E9B"/>
    <w:multiLevelType w:val="multilevel"/>
    <w:tmpl w:val="8884AF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955F17"/>
    <w:multiLevelType w:val="multilevel"/>
    <w:tmpl w:val="A0F439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A75C1C"/>
    <w:multiLevelType w:val="multilevel"/>
    <w:tmpl w:val="AB58ED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9B2462"/>
    <w:multiLevelType w:val="multilevel"/>
    <w:tmpl w:val="EFC637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1056674"/>
    <w:multiLevelType w:val="multilevel"/>
    <w:tmpl w:val="87AC3D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B31DE0"/>
    <w:multiLevelType w:val="multilevel"/>
    <w:tmpl w:val="919CA7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D960E78"/>
    <w:multiLevelType w:val="multilevel"/>
    <w:tmpl w:val="9C7853F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405839DA"/>
    <w:multiLevelType w:val="multilevel"/>
    <w:tmpl w:val="3DD69B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D172A90"/>
    <w:multiLevelType w:val="multilevel"/>
    <w:tmpl w:val="3698D7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E057B0"/>
    <w:multiLevelType w:val="multilevel"/>
    <w:tmpl w:val="90962F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BF04E5B"/>
    <w:multiLevelType w:val="multilevel"/>
    <w:tmpl w:val="86E8E0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CEA5701"/>
    <w:multiLevelType w:val="multilevel"/>
    <w:tmpl w:val="EE20CC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3027FF8"/>
    <w:multiLevelType w:val="multilevel"/>
    <w:tmpl w:val="666C96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DC32804"/>
    <w:multiLevelType w:val="multilevel"/>
    <w:tmpl w:val="A8C2C3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9DA72C8"/>
    <w:multiLevelType w:val="multilevel"/>
    <w:tmpl w:val="8104F0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14"/>
  </w:num>
  <w:num w:numId="9">
    <w:abstractNumId w:val="10"/>
  </w:num>
  <w:num w:numId="10">
    <w:abstractNumId w:val="12"/>
  </w:num>
  <w:num w:numId="11">
    <w:abstractNumId w:val="2"/>
  </w:num>
  <w:num w:numId="12">
    <w:abstractNumId w:val="3"/>
  </w:num>
  <w:num w:numId="13">
    <w:abstractNumId w:val="11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E2"/>
    <w:rsid w:val="006417F9"/>
    <w:rsid w:val="008854BF"/>
    <w:rsid w:val="00E230E2"/>
    <w:rsid w:val="00E4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DC93A2"/>
  <w15:docId w15:val="{8AAC37DD-5309-E843-8DFB-35BBDEF3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kedrab.dk/artikler/folkedrabet-i-rwanda" TargetMode="External"/><Relationship Id="rId13" Type="http://schemas.openxmlformats.org/officeDocument/2006/relationships/hyperlink" Target="https://folkedrab.dk/artikler/projekt-ny-nation-i-dag-er-vi-alle-rwande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nq-ZPLlX14" TargetMode="External"/><Relationship Id="rId12" Type="http://schemas.openxmlformats.org/officeDocument/2006/relationships/hyperlink" Target="http://www.kyroe.dk/da-verden-saa-den-anden-ve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lkedrab.dk/artikler/stanton-folkedrab-som-stadier" TargetMode="External"/><Relationship Id="rId11" Type="http://schemas.openxmlformats.org/officeDocument/2006/relationships/hyperlink" Target="https://www.information.dk/udland/2012/01/massakren-rwanda-planlagt" TargetMode="External"/><Relationship Id="rId5" Type="http://schemas.openxmlformats.org/officeDocument/2006/relationships/hyperlink" Target="https://rising-rwanda.prtpl.com/index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yheder.tv2.dk/udland/2021-03-27-frankrig-baerer-stort-ansvar-for-folkedrab-i-rwanda-viser-rapp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ngressen.com/da-fn-og-usa-lod-rwanda-i-stikke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1418</Words>
  <Characters>8115</Characters>
  <Application>Microsoft Office Word</Application>
  <DocSecurity>0</DocSecurity>
  <Lines>180</Lines>
  <Paragraphs>51</Paragraphs>
  <ScaleCrop>false</ScaleCrop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tyvetredive@gmail.com</cp:lastModifiedBy>
  <cp:revision>3</cp:revision>
  <dcterms:created xsi:type="dcterms:W3CDTF">2022-05-19T12:00:00Z</dcterms:created>
  <dcterms:modified xsi:type="dcterms:W3CDTF">2022-05-19T12:07:00Z</dcterms:modified>
</cp:coreProperties>
</file>